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shd w:fill="auto" w:val="clear"/>
        <w:rPr/>
      </w:pPr>
      <w:bookmarkStart w:colFirst="0" w:colLast="0" w:name="_hcfsn8dd2dw4" w:id="0"/>
      <w:bookmarkEnd w:id="0"/>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rPr>
          <w:b w:val="0"/>
        </w:rPr>
      </w:pPr>
      <w:bookmarkStart w:colFirst="0" w:colLast="0" w:name="_olhu44capel" w:id="1"/>
      <w:bookmarkEnd w:id="1"/>
      <w:r w:rsidDel="00000000" w:rsidR="00000000" w:rsidRPr="00000000">
        <w:br w:type="page"/>
      </w:r>
      <w:r w:rsidDel="00000000" w:rsidR="00000000" w:rsidRPr="00000000">
        <w:rPr>
          <w:rtl w:val="0"/>
        </w:rPr>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shd w:fill="auto" w:val="clear"/>
        <w:jc w:val="left"/>
        <w:rPr/>
      </w:pPr>
      <w:bookmarkStart w:colFirst="0" w:colLast="0" w:name="_rwb1bbdgllp8" w:id="2"/>
      <w:bookmarkEnd w:id="2"/>
      <w:r w:rsidDel="00000000" w:rsidR="00000000" w:rsidRPr="00000000">
        <w:rPr>
          <w:rtl w:val="0"/>
        </w:rPr>
        <w:t xml:space="preserve">Social Media’s  Impact</w:t>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shd w:fill="auto" w:val="clear"/>
        <w:ind w:firstLine="720"/>
        <w:jc w:val="left"/>
        <w:rPr>
          <w:b w:val="0"/>
          <w:highlight w:val="white"/>
        </w:rPr>
      </w:pPr>
      <w:bookmarkStart w:colFirst="0" w:colLast="0" w:name="_uxtjw5jbgtzb" w:id="3"/>
      <w:bookmarkEnd w:id="3"/>
      <w:r w:rsidDel="00000000" w:rsidR="00000000" w:rsidRPr="00000000">
        <w:rPr>
          <w:b w:val="0"/>
          <w:rtl w:val="0"/>
        </w:rPr>
        <w:t xml:space="preserve">Social media’s pervasive use has become a progressive problem among many adolescents and young adults, negatively affecting the youth’s psychological health. Social media’s addicting presence has an impacting rise of body dysmorphia in adolescents and young adults. </w:t>
      </w:r>
      <w:r w:rsidDel="00000000" w:rsidR="00000000" w:rsidRPr="00000000">
        <w:rPr>
          <w:b w:val="0"/>
          <w:highlight w:val="white"/>
          <w:rtl w:val="0"/>
        </w:rPr>
        <w:t xml:space="preserve">Body dysmorphic disorder is a preoccupation with apparent defects in a patient's appearance, which causes significant distress and impairment (</w:t>
      </w:r>
      <w:r w:rsidDel="00000000" w:rsidR="00000000" w:rsidRPr="00000000">
        <w:rPr>
          <w:b w:val="0"/>
          <w:color w:val="222222"/>
          <w:highlight w:val="white"/>
          <w:rtl w:val="0"/>
        </w:rPr>
        <w:t xml:space="preserve">Himanshu et al., 2020). What a person thinks about their body affects how they feel about their body leading to their body dysmorphia. </w:t>
      </w:r>
      <w:r w:rsidDel="00000000" w:rsidR="00000000" w:rsidRPr="00000000">
        <w:rPr>
          <w:b w:val="0"/>
          <w:highlight w:val="white"/>
          <w:rtl w:val="0"/>
        </w:rPr>
        <w:t xml:space="preserve">Recently a phenomenon called “Snapchat dysmorphia” has presented in which patients seek a surgical consult to appear as their filtered selves in real life (</w:t>
      </w:r>
      <w:r w:rsidDel="00000000" w:rsidR="00000000" w:rsidRPr="00000000">
        <w:rPr>
          <w:b w:val="0"/>
          <w:color w:val="222222"/>
          <w:highlight w:val="white"/>
          <w:rtl w:val="0"/>
        </w:rPr>
        <w:t xml:space="preserve">Himanshu et al., 2020)</w:t>
      </w:r>
      <w:r w:rsidDel="00000000" w:rsidR="00000000" w:rsidRPr="00000000">
        <w:rPr>
          <w:b w:val="0"/>
          <w:highlight w:val="white"/>
          <w:rtl w:val="0"/>
        </w:rPr>
        <w:t xml:space="preserve">. Young adults and adolescents are more prone to being affected by body dysmorphia and low self-esteem caused by social media because of their overuse of social apps. Every social media interaction is geared around likes that equates to their level of self-worth. </w:t>
      </w:r>
      <w:r w:rsidDel="00000000" w:rsidR="00000000" w:rsidRPr="00000000">
        <w:rPr>
          <w:b w:val="0"/>
          <w:highlight w:val="white"/>
          <w:rtl w:val="0"/>
        </w:rPr>
        <w:t xml:space="preserve">Bessenoff’s (2006)</w:t>
      </w:r>
      <w:r w:rsidDel="00000000" w:rsidR="00000000" w:rsidRPr="00000000">
        <w:rPr>
          <w:b w:val="0"/>
          <w:color w:val="333333"/>
          <w:highlight w:val="white"/>
          <w:rtl w:val="0"/>
        </w:rPr>
        <w:t xml:space="preserve"> study found that college students’ social comparison with pictures of thin women in commercials contributed to depression, body dissatisfaction, and lowered mood compared with students exposed to commercials without photos of women (</w:t>
      </w:r>
      <w:r w:rsidDel="00000000" w:rsidR="00000000" w:rsidRPr="00000000">
        <w:rPr>
          <w:b w:val="0"/>
          <w:color w:val="222222"/>
          <w:highlight w:val="white"/>
          <w:rtl w:val="0"/>
        </w:rPr>
        <w:t xml:space="preserve">Lewallen et al. 2016)</w:t>
      </w:r>
      <w:r w:rsidDel="00000000" w:rsidR="00000000" w:rsidRPr="00000000">
        <w:rPr>
          <w:b w:val="0"/>
          <w:color w:val="333333"/>
          <w:highlight w:val="white"/>
          <w:rtl w:val="0"/>
        </w:rPr>
        <w:t xml:space="preserve">. All of these beauty standards displayed throughout social media are causing harm to the youth’s mental health. </w:t>
      </w:r>
      <w:r w:rsidDel="00000000" w:rsidR="00000000" w:rsidRPr="00000000">
        <w:rPr>
          <w:rtl w:val="0"/>
        </w:rPr>
      </w:r>
    </w:p>
    <w:p w:rsidR="00000000" w:rsidDel="00000000" w:rsidP="00000000" w:rsidRDefault="00000000" w:rsidRPr="00000000" w14:paraId="00000005">
      <w:pPr>
        <w:pStyle w:val="Heading1"/>
        <w:pBdr>
          <w:top w:space="0" w:sz="0" w:val="nil"/>
          <w:left w:space="0" w:sz="0" w:val="nil"/>
          <w:bottom w:space="0" w:sz="0" w:val="nil"/>
          <w:right w:space="0" w:sz="0" w:val="nil"/>
          <w:between w:space="0" w:sz="0" w:val="nil"/>
        </w:pBdr>
        <w:shd w:fill="auto" w:val="clear"/>
        <w:ind w:firstLine="720"/>
        <w:jc w:val="left"/>
        <w:rPr/>
      </w:pPr>
      <w:bookmarkStart w:colFirst="0" w:colLast="0" w:name="_221izb3nulao" w:id="4"/>
      <w:bookmarkEnd w:id="4"/>
      <w:r w:rsidDel="00000000" w:rsidR="00000000" w:rsidRPr="00000000">
        <w:rPr>
          <w:b w:val="0"/>
          <w:highlight w:val="white"/>
          <w:rtl w:val="0"/>
        </w:rPr>
        <w:t xml:space="preserve">This study intends</w:t>
      </w:r>
      <w:r w:rsidDel="00000000" w:rsidR="00000000" w:rsidRPr="00000000">
        <w:rPr>
          <w:b w:val="0"/>
          <w:highlight w:val="white"/>
          <w:rtl w:val="0"/>
        </w:rPr>
        <w:t xml:space="preserve"> to assess body dysmorphia among teenage adolescents and young adults caused by social media. This study hypothesizes that the youth’s overuse of social media contributes to their body dysmorphia and low self-esteem.   </w:t>
      </w:r>
      <w:r w:rsidDel="00000000" w:rsidR="00000000" w:rsidRPr="00000000">
        <w:br w:type="page"/>
      </w:r>
      <w:r w:rsidDel="00000000" w:rsidR="00000000" w:rsidRPr="00000000">
        <w:rPr>
          <w:rtl w:val="0"/>
        </w:rPr>
      </w:r>
    </w:p>
    <w:p w:rsidR="00000000" w:rsidDel="00000000" w:rsidP="00000000" w:rsidRDefault="00000000" w:rsidRPr="00000000" w14:paraId="00000006">
      <w:pPr>
        <w:pStyle w:val="Heading1"/>
        <w:pBdr>
          <w:top w:space="0" w:sz="0" w:val="nil"/>
          <w:left w:space="0" w:sz="0" w:val="nil"/>
          <w:bottom w:space="0" w:sz="0" w:val="nil"/>
          <w:right w:space="0" w:sz="0" w:val="nil"/>
          <w:between w:space="0" w:sz="0" w:val="nil"/>
        </w:pBdr>
        <w:shd w:fill="auto" w:val="clear"/>
        <w:rPr/>
      </w:pPr>
      <w:bookmarkStart w:colFirst="0" w:colLast="0" w:name="_56vaps84esql" w:id="5"/>
      <w:bookmarkEnd w:id="5"/>
      <w:r w:rsidDel="00000000" w:rsidR="00000000" w:rsidRPr="00000000">
        <w:rPr>
          <w:rtl w:val="0"/>
        </w:rPr>
        <w:t xml:space="preserve"> Method</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ind w:firstLine="720"/>
        <w:rPr/>
      </w:pPr>
      <w:r w:rsidDel="00000000" w:rsidR="00000000" w:rsidRPr="00000000">
        <w:rPr>
          <w:highlight w:val="white"/>
          <w:rtl w:val="0"/>
        </w:rPr>
        <w:t xml:space="preserve">The participants of this study would range from the age of 17 to 24 from the institution of Prairie View A&amp;M University. Participants will be asked to participate through SONA. The participants will be presented with a predesigned questionnaire focused on questions concerning the appearance of body parts, the distress surrounding the concern of these body parts, how often they’re on social media, and how they feel about their bodies after their time spent on social media. This study will examine which social media apps generate self-esteem and body dysmorphia in adolescents and young adults. To determine which social media apps influences the most harmful effects on self-esteem and body dysmorphia, the participants will be prompted to take the body dysmorphic disorder scale after using certain apps. The data from the questionnaires will be recorded and presented in Excel. </w:t>
      </w:r>
      <w:r w:rsidDel="00000000" w:rsidR="00000000" w:rsidRPr="00000000">
        <w:rPr>
          <w:rtl w:val="0"/>
        </w:rPr>
      </w:r>
    </w:p>
    <w:p w:rsidR="00000000" w:rsidDel="00000000" w:rsidP="00000000" w:rsidRDefault="00000000" w:rsidRPr="00000000" w14:paraId="00000008">
      <w:pPr>
        <w:pStyle w:val="Heading1"/>
        <w:pBdr>
          <w:top w:space="0" w:sz="0" w:val="nil"/>
          <w:left w:space="0" w:sz="0" w:val="nil"/>
          <w:bottom w:space="0" w:sz="0" w:val="nil"/>
          <w:right w:space="0" w:sz="0" w:val="nil"/>
          <w:between w:space="0" w:sz="0" w:val="nil"/>
        </w:pBdr>
        <w:shd w:fill="auto" w:val="clear"/>
        <w:jc w:val="center"/>
        <w:rPr>
          <w:b w:val="0"/>
        </w:rPr>
      </w:pPr>
      <w:bookmarkStart w:colFirst="0" w:colLast="0" w:name="_d0h39i3oocb3" w:id="6"/>
      <w:bookmarkEnd w:id="6"/>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pBdr>
          <w:top w:space="0" w:sz="0" w:val="nil"/>
          <w:left w:space="0" w:sz="0" w:val="nil"/>
          <w:bottom w:space="0" w:sz="0" w:val="nil"/>
          <w:right w:space="0" w:sz="0" w:val="nil"/>
          <w:between w:space="0" w:sz="0" w:val="nil"/>
        </w:pBdr>
        <w:shd w:fill="auto" w:val="clear"/>
        <w:jc w:val="center"/>
        <w:rPr>
          <w:b w:val="0"/>
        </w:rPr>
      </w:pPr>
      <w:bookmarkStart w:colFirst="0" w:colLast="0" w:name="_5s74dc9e3qe3" w:id="7"/>
      <w:bookmarkEnd w:id="7"/>
      <w:r w:rsidDel="00000000" w:rsidR="00000000" w:rsidRPr="00000000">
        <w:rPr>
          <w:rtl w:val="0"/>
        </w:rPr>
      </w:r>
    </w:p>
    <w:p w:rsidR="00000000" w:rsidDel="00000000" w:rsidP="00000000" w:rsidRDefault="00000000" w:rsidRPr="00000000" w14:paraId="0000000A">
      <w:pPr>
        <w:pStyle w:val="Heading1"/>
        <w:pBdr>
          <w:top w:space="0" w:sz="0" w:val="nil"/>
          <w:left w:space="0" w:sz="0" w:val="nil"/>
          <w:bottom w:space="0" w:sz="0" w:val="nil"/>
          <w:right w:space="0" w:sz="0" w:val="nil"/>
          <w:between w:space="0" w:sz="0" w:val="nil"/>
        </w:pBdr>
        <w:shd w:fill="auto" w:val="clear"/>
        <w:jc w:val="center"/>
        <w:rPr>
          <w:b w:val="0"/>
        </w:rPr>
      </w:pPr>
      <w:bookmarkStart w:colFirst="0" w:colLast="0" w:name="_ie0ju6idepex" w:id="8"/>
      <w:bookmarkEnd w:id="8"/>
      <w:r w:rsidDel="00000000" w:rsidR="00000000" w:rsidRPr="00000000">
        <w:rPr>
          <w:b w:val="0"/>
          <w:rtl w:val="0"/>
        </w:rPr>
        <w:t xml:space="preserve">References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ind w:left="720"/>
        <w:rPr>
          <w:color w:val="222222"/>
          <w:highlight w:val="white"/>
        </w:rPr>
      </w:pPr>
      <w:r w:rsidDel="00000000" w:rsidR="00000000" w:rsidRPr="00000000">
        <w:rPr>
          <w:color w:val="222222"/>
          <w:highlight w:val="white"/>
          <w:rtl w:val="0"/>
        </w:rPr>
        <w:t xml:space="preserve">Himanshu, A. K., Kaur, A., &amp; Singla, G. (2020). Rising dysmorphia among adolescents: A cause for concern. </w:t>
      </w:r>
      <w:r w:rsidDel="00000000" w:rsidR="00000000" w:rsidRPr="00000000">
        <w:rPr>
          <w:i w:val="1"/>
          <w:color w:val="222222"/>
          <w:rtl w:val="0"/>
        </w:rPr>
        <w:t xml:space="preserve">Journal of family medicine and primary care</w:t>
      </w:r>
      <w:r w:rsidDel="00000000" w:rsidR="00000000" w:rsidRPr="00000000">
        <w:rPr>
          <w:color w:val="222222"/>
          <w:highlight w:val="white"/>
          <w:rtl w:val="0"/>
        </w:rPr>
        <w:t xml:space="preserve">, </w:t>
      </w:r>
      <w:r w:rsidDel="00000000" w:rsidR="00000000" w:rsidRPr="00000000">
        <w:rPr>
          <w:i w:val="1"/>
          <w:color w:val="222222"/>
          <w:rtl w:val="0"/>
        </w:rPr>
        <w:t xml:space="preserve">9</w:t>
      </w:r>
      <w:r w:rsidDel="00000000" w:rsidR="00000000" w:rsidRPr="00000000">
        <w:rPr>
          <w:color w:val="222222"/>
          <w:highlight w:val="white"/>
          <w:rtl w:val="0"/>
        </w:rPr>
        <w:t xml:space="preserve">(2), 567.</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ind w:left="720" w:hanging="720"/>
        <w:rPr>
          <w:color w:val="222222"/>
          <w:highlight w:val="white"/>
        </w:rPr>
      </w:pPr>
      <w:r w:rsidDel="00000000" w:rsidR="00000000" w:rsidRPr="00000000">
        <w:rPr>
          <w:color w:val="222222"/>
          <w:highlight w:val="white"/>
          <w:rtl w:val="0"/>
        </w:rPr>
        <w:t xml:space="preserve">Lewallen, J., &amp; Behm-Morawitz, E. (2016). Pinterest or thinterest?: Social comparison and body image on social media. </w:t>
      </w:r>
      <w:r w:rsidDel="00000000" w:rsidR="00000000" w:rsidRPr="00000000">
        <w:rPr>
          <w:i w:val="1"/>
          <w:color w:val="222222"/>
          <w:highlight w:val="white"/>
          <w:rtl w:val="0"/>
        </w:rPr>
        <w:t xml:space="preserve">Social media+ society</w:t>
      </w:r>
      <w:r w:rsidDel="00000000" w:rsidR="00000000" w:rsidRPr="00000000">
        <w:rPr>
          <w:color w:val="222222"/>
          <w:highlight w:val="white"/>
          <w:rtl w:val="0"/>
        </w:rPr>
        <w:t xml:space="preserve">, </w:t>
      </w:r>
      <w:r w:rsidDel="00000000" w:rsidR="00000000" w:rsidRPr="00000000">
        <w:rPr>
          <w:i w:val="1"/>
          <w:color w:val="222222"/>
          <w:highlight w:val="white"/>
          <w:rtl w:val="0"/>
        </w:rPr>
        <w:t xml:space="preserve">2</w:t>
      </w:r>
      <w:r w:rsidDel="00000000" w:rsidR="00000000" w:rsidRPr="00000000">
        <w:rPr>
          <w:color w:val="222222"/>
          <w:highlight w:val="white"/>
          <w:rtl w:val="0"/>
        </w:rPr>
        <w:t xml:space="preserve">(1), 2056305116640559.</w:t>
      </w:r>
    </w:p>
    <w:sectPr>
      <w:headerReference r:id="rId6" w:type="default"/>
      <w:headerReference r:id="rId7" w:type="firs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before="960" w:lineRule="auto"/>
      <w:rPr/>
    </w:pPr>
    <w:r w:rsidDel="00000000" w:rsidR="00000000" w:rsidRPr="00000000">
      <w:rPr>
        <w:rtl w:val="0"/>
      </w:rPr>
      <w:t xml:space="preserve">Social Media Body Dysmorphia in Adolescents</w:t>
      <w:tab/>
      <w:tab/>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before="960" w:lineRule="auto"/>
      <w:rPr/>
    </w:pPr>
    <w:r w:rsidDel="00000000" w:rsidR="00000000" w:rsidRPr="00000000">
      <w:rPr>
        <w:rtl w:val="0"/>
      </w:rPr>
      <w:t xml:space="preserve">Social Media Body Dysmorphia in Adolescents </w:t>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jc w:val="center"/>
    </w:pPr>
    <w:rPr>
      <w:b w:val="1"/>
    </w:rPr>
  </w:style>
  <w:style w:type="paragraph" w:styleId="Heading2">
    <w:name w:val="heading 2"/>
    <w:basedOn w:val="Normal"/>
    <w:next w:val="Normal"/>
    <w:pPr>
      <w:keepNext w:val="1"/>
      <w:keepLines w:val="1"/>
    </w:pPr>
    <w:rPr>
      <w:b w:val="1"/>
    </w:rPr>
  </w:style>
  <w:style w:type="paragraph" w:styleId="Heading3">
    <w:name w:val="heading 3"/>
    <w:basedOn w:val="Normal"/>
    <w:next w:val="Normal"/>
    <w:pPr>
      <w:keepNext w:val="1"/>
      <w:keepLines w:val="1"/>
      <w:ind w:firstLine="720"/>
    </w:pPr>
    <w:rPr>
      <w:b w:val="1"/>
    </w:rPr>
  </w:style>
  <w:style w:type="paragraph" w:styleId="Heading4">
    <w:name w:val="heading 4"/>
    <w:basedOn w:val="Normal"/>
    <w:next w:val="Normal"/>
    <w:pPr>
      <w:keepNext w:val="1"/>
      <w:keepLines w:val="1"/>
      <w:ind w:firstLine="720"/>
    </w:pPr>
    <w:rPr>
      <w:b w:val="1"/>
      <w:i w:val="1"/>
    </w:rPr>
  </w:style>
  <w:style w:type="paragraph" w:styleId="Heading5">
    <w:name w:val="heading 5"/>
    <w:basedOn w:val="Normal"/>
    <w:next w:val="Normal"/>
    <w:pPr>
      <w:keepNext w:val="1"/>
      <w:keepLines w:val="1"/>
    </w:pPr>
    <w:rPr>
      <w:i w:val="1"/>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before="2160" w:lineRule="auto"/>
      <w:jc w:val="center"/>
    </w:pPr>
    <w:rPr/>
  </w:style>
  <w:style w:type="paragraph" w:styleId="Subtitle">
    <w:name w:val="Subtitle"/>
    <w:basedOn w:val="Normal"/>
    <w:next w:val="Normal"/>
    <w:pPr>
      <w:keepNext w:val="1"/>
      <w:keepLines w:val="1"/>
      <w:jc w:val="center"/>
    </w:pPr>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